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4B50" w:rsidRDefault="00C74B50" w:rsidP="00C74B50">
      <w:pPr>
        <w:autoSpaceDE w:val="0"/>
        <w:autoSpaceDN w:val="0"/>
        <w:adjustRightInd w:val="0"/>
        <w:spacing w:after="0" w:line="240" w:lineRule="auto"/>
        <w:jc w:val="center"/>
        <w:rPr>
          <w:rFonts w:ascii="Arial" w:hAnsi="Arial" w:cs="Arial"/>
          <w:b/>
          <w:bCs/>
          <w:sz w:val="32"/>
          <w:szCs w:val="32"/>
        </w:rPr>
      </w:pPr>
      <w:proofErr w:type="spellStart"/>
      <w:r>
        <w:rPr>
          <w:rFonts w:ascii="Arial" w:hAnsi="Arial" w:cs="Arial"/>
          <w:b/>
          <w:bCs/>
          <w:sz w:val="32"/>
          <w:szCs w:val="32"/>
        </w:rPr>
        <w:t>BatchRunControl</w:t>
      </w:r>
      <w:proofErr w:type="spellEnd"/>
      <w:r>
        <w:rPr>
          <w:rFonts w:ascii="Arial" w:hAnsi="Arial" w:cs="Arial"/>
          <w:b/>
          <w:bCs/>
          <w:sz w:val="32"/>
          <w:szCs w:val="32"/>
        </w:rPr>
        <w:t xml:space="preserve"> – A Script for HEC-</w:t>
      </w:r>
      <w:proofErr w:type="spellStart"/>
      <w:r>
        <w:rPr>
          <w:rFonts w:ascii="Arial" w:hAnsi="Arial" w:cs="Arial"/>
          <w:b/>
          <w:bCs/>
          <w:sz w:val="32"/>
          <w:szCs w:val="32"/>
        </w:rPr>
        <w:t>ResSim</w:t>
      </w:r>
      <w:proofErr w:type="spellEnd"/>
    </w:p>
    <w:p w:rsidR="00C74B50" w:rsidRDefault="00C74B50" w:rsidP="00C74B50">
      <w:pPr>
        <w:autoSpaceDE w:val="0"/>
        <w:autoSpaceDN w:val="0"/>
        <w:adjustRightInd w:val="0"/>
        <w:spacing w:after="0" w:line="240" w:lineRule="auto"/>
        <w:rPr>
          <w:rFonts w:ascii="Arial" w:hAnsi="Arial" w:cs="Arial"/>
          <w:b/>
          <w:bCs/>
          <w:sz w:val="26"/>
          <w:szCs w:val="26"/>
        </w:rPr>
      </w:pPr>
    </w:p>
    <w:p w:rsidR="00C74B50" w:rsidRDefault="00C74B50" w:rsidP="00C74B50">
      <w:pPr>
        <w:autoSpaceDE w:val="0"/>
        <w:autoSpaceDN w:val="0"/>
        <w:adjustRightInd w:val="0"/>
        <w:spacing w:after="120" w:line="240" w:lineRule="auto"/>
        <w:rPr>
          <w:rFonts w:ascii="Arial" w:hAnsi="Arial" w:cs="Arial"/>
          <w:b/>
          <w:bCs/>
          <w:sz w:val="26"/>
          <w:szCs w:val="26"/>
        </w:rPr>
      </w:pPr>
    </w:p>
    <w:p w:rsidR="00C74B50" w:rsidRDefault="00C74B50" w:rsidP="00C74B50">
      <w:pPr>
        <w:autoSpaceDE w:val="0"/>
        <w:autoSpaceDN w:val="0"/>
        <w:adjustRightInd w:val="0"/>
        <w:spacing w:after="120" w:line="240" w:lineRule="auto"/>
        <w:rPr>
          <w:rFonts w:ascii="Arial" w:hAnsi="Arial" w:cs="Arial"/>
          <w:b/>
          <w:bCs/>
          <w:sz w:val="26"/>
          <w:szCs w:val="26"/>
        </w:rPr>
      </w:pPr>
      <w:r>
        <w:rPr>
          <w:rFonts w:ascii="Arial" w:hAnsi="Arial" w:cs="Arial"/>
          <w:b/>
          <w:bCs/>
          <w:sz w:val="26"/>
          <w:szCs w:val="26"/>
        </w:rPr>
        <w:t>General</w:t>
      </w:r>
    </w:p>
    <w:p w:rsidR="00C74B50" w:rsidRDefault="00C74B50" w:rsidP="00C74B50">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The </w:t>
      </w:r>
      <w:proofErr w:type="spellStart"/>
      <w:r>
        <w:rPr>
          <w:rFonts w:ascii="Times New Roman" w:hAnsi="Times New Roman" w:cs="Times New Roman"/>
          <w:sz w:val="24"/>
          <w:szCs w:val="24"/>
        </w:rPr>
        <w:t>BatchRunControl</w:t>
      </w:r>
      <w:proofErr w:type="spellEnd"/>
      <w:r>
        <w:rPr>
          <w:rFonts w:ascii="Times New Roman" w:hAnsi="Times New Roman" w:cs="Times New Roman"/>
          <w:sz w:val="24"/>
          <w:szCs w:val="24"/>
        </w:rPr>
        <w:t xml:space="preserve"> script (BatchRunControl.py) provides a graphical interface that allows users to select multiple pre-defined HEC-</w:t>
      </w:r>
      <w:proofErr w:type="spellStart"/>
      <w:r>
        <w:rPr>
          <w:rFonts w:ascii="Times New Roman" w:hAnsi="Times New Roman" w:cs="Times New Roman"/>
          <w:sz w:val="24"/>
          <w:szCs w:val="24"/>
        </w:rPr>
        <w:t>ResSim</w:t>
      </w:r>
      <w:proofErr w:type="spellEnd"/>
      <w:r>
        <w:rPr>
          <w:rFonts w:ascii="Times New Roman" w:hAnsi="Times New Roman" w:cs="Times New Roman"/>
          <w:sz w:val="24"/>
          <w:szCs w:val="24"/>
        </w:rPr>
        <w:t xml:space="preserve"> simulation computations from a single watershed and execute them in a batch mode.</w:t>
      </w:r>
    </w:p>
    <w:p w:rsidR="00C74B50" w:rsidRDefault="00C74B50" w:rsidP="00C74B50">
      <w:pPr>
        <w:autoSpaceDE w:val="0"/>
        <w:autoSpaceDN w:val="0"/>
        <w:adjustRightInd w:val="0"/>
        <w:spacing w:after="0" w:line="240" w:lineRule="auto"/>
        <w:rPr>
          <w:rFonts w:ascii="Arial" w:hAnsi="Arial" w:cs="Arial"/>
          <w:b/>
          <w:bCs/>
          <w:sz w:val="26"/>
          <w:szCs w:val="26"/>
        </w:rPr>
      </w:pPr>
    </w:p>
    <w:p w:rsidR="00C74B50" w:rsidRDefault="00C74B50" w:rsidP="00C74B50">
      <w:pPr>
        <w:autoSpaceDE w:val="0"/>
        <w:autoSpaceDN w:val="0"/>
        <w:adjustRightInd w:val="0"/>
        <w:spacing w:after="120" w:line="240" w:lineRule="auto"/>
        <w:rPr>
          <w:rFonts w:ascii="Arial" w:hAnsi="Arial" w:cs="Arial"/>
          <w:b/>
          <w:bCs/>
          <w:sz w:val="26"/>
          <w:szCs w:val="26"/>
        </w:rPr>
      </w:pPr>
      <w:r>
        <w:rPr>
          <w:rFonts w:ascii="Arial" w:hAnsi="Arial" w:cs="Arial"/>
          <w:b/>
          <w:bCs/>
          <w:sz w:val="26"/>
          <w:szCs w:val="26"/>
        </w:rPr>
        <w:t>Set Up</w:t>
      </w:r>
    </w:p>
    <w:p w:rsidR="00C74B50" w:rsidRPr="00C74B50" w:rsidRDefault="00C74B50" w:rsidP="00C74B50">
      <w:pPr>
        <w:rPr>
          <w:rFonts w:ascii="Times New Roman" w:hAnsi="Times New Roman" w:cs="Times New Roman"/>
          <w:sz w:val="24"/>
          <w:szCs w:val="24"/>
        </w:rPr>
      </w:pPr>
      <w:r>
        <w:rPr>
          <w:rFonts w:ascii="Times New Roman" w:hAnsi="Times New Roman" w:cs="Times New Roman"/>
          <w:sz w:val="24"/>
          <w:szCs w:val="24"/>
        </w:rPr>
        <w:t>C</w:t>
      </w:r>
      <w:r w:rsidRPr="00C74B50">
        <w:rPr>
          <w:rFonts w:ascii="Times New Roman" w:hAnsi="Times New Roman" w:cs="Times New Roman"/>
          <w:sz w:val="24"/>
          <w:szCs w:val="24"/>
        </w:rPr>
        <w:t xml:space="preserve">opy the </w:t>
      </w:r>
      <w:r>
        <w:rPr>
          <w:rFonts w:ascii="Times New Roman" w:hAnsi="Times New Roman" w:cs="Times New Roman"/>
          <w:sz w:val="24"/>
          <w:szCs w:val="24"/>
        </w:rPr>
        <w:t>BatchRunControl.py</w:t>
      </w:r>
      <w:r w:rsidRPr="00C74B50">
        <w:rPr>
          <w:rFonts w:ascii="Times New Roman" w:hAnsi="Times New Roman" w:cs="Times New Roman"/>
          <w:sz w:val="24"/>
          <w:szCs w:val="24"/>
        </w:rPr>
        <w:t xml:space="preserve"> file to the wat</w:t>
      </w:r>
      <w:r>
        <w:rPr>
          <w:rFonts w:ascii="Times New Roman" w:hAnsi="Times New Roman" w:cs="Times New Roman"/>
          <w:sz w:val="24"/>
          <w:szCs w:val="24"/>
        </w:rPr>
        <w:t xml:space="preserve">ershed folder under the BASE directory folder. </w:t>
      </w:r>
    </w:p>
    <w:p w:rsidR="00C74B50" w:rsidRPr="00C74B50" w:rsidRDefault="00C74B50" w:rsidP="00C74B50">
      <w:pPr>
        <w:rPr>
          <w:rFonts w:ascii="Times New Roman" w:hAnsi="Times New Roman" w:cs="Times New Roman"/>
          <w:sz w:val="24"/>
          <w:szCs w:val="24"/>
        </w:rPr>
      </w:pPr>
      <w:r>
        <w:rPr>
          <w:rFonts w:ascii="Times New Roman" w:hAnsi="Times New Roman" w:cs="Times New Roman"/>
          <w:sz w:val="24"/>
          <w:szCs w:val="24"/>
        </w:rPr>
        <w:t>Next, c</w:t>
      </w:r>
      <w:r w:rsidRPr="00C74B50">
        <w:rPr>
          <w:rFonts w:ascii="Times New Roman" w:hAnsi="Times New Roman" w:cs="Times New Roman"/>
          <w:sz w:val="24"/>
          <w:szCs w:val="24"/>
        </w:rPr>
        <w:t xml:space="preserve">opy the </w:t>
      </w:r>
      <w:r>
        <w:rPr>
          <w:rFonts w:ascii="Times New Roman" w:hAnsi="Times New Roman" w:cs="Times New Roman"/>
          <w:sz w:val="24"/>
          <w:szCs w:val="24"/>
        </w:rPr>
        <w:t>.</w:t>
      </w:r>
      <w:r w:rsidRPr="00C74B50">
        <w:rPr>
          <w:rFonts w:ascii="Times New Roman" w:hAnsi="Times New Roman" w:cs="Times New Roman"/>
          <w:sz w:val="24"/>
          <w:szCs w:val="24"/>
        </w:rPr>
        <w:t xml:space="preserve">BAT file to the same folder as you have your </w:t>
      </w:r>
      <w:r>
        <w:rPr>
          <w:rFonts w:ascii="Times New Roman" w:hAnsi="Times New Roman" w:cs="Times New Roman"/>
          <w:sz w:val="24"/>
          <w:szCs w:val="24"/>
        </w:rPr>
        <w:t>HEC-</w:t>
      </w:r>
      <w:proofErr w:type="spellStart"/>
      <w:r w:rsidRPr="00C74B50">
        <w:rPr>
          <w:rFonts w:ascii="Times New Roman" w:hAnsi="Times New Roman" w:cs="Times New Roman"/>
          <w:sz w:val="24"/>
          <w:szCs w:val="24"/>
        </w:rPr>
        <w:t>ResSim</w:t>
      </w:r>
      <w:proofErr w:type="spellEnd"/>
      <w:r>
        <w:rPr>
          <w:rFonts w:ascii="Times New Roman" w:hAnsi="Times New Roman" w:cs="Times New Roman"/>
          <w:sz w:val="24"/>
          <w:szCs w:val="24"/>
        </w:rPr>
        <w:t xml:space="preserve"> executable file in (Figure 1). </w:t>
      </w:r>
      <w:r w:rsidRPr="00C74B50">
        <w:rPr>
          <w:rFonts w:ascii="Times New Roman" w:hAnsi="Times New Roman" w:cs="Times New Roman"/>
          <w:sz w:val="24"/>
          <w:szCs w:val="24"/>
        </w:rPr>
        <w:t xml:space="preserve"> </w:t>
      </w:r>
    </w:p>
    <w:p w:rsidR="00C74B50" w:rsidRDefault="00C74B50" w:rsidP="00C74B50">
      <w:pPr>
        <w:autoSpaceDE w:val="0"/>
        <w:autoSpaceDN w:val="0"/>
        <w:adjustRightInd w:val="0"/>
        <w:spacing w:after="120" w:line="240" w:lineRule="auto"/>
        <w:rPr>
          <w:rFonts w:ascii="Arial" w:hAnsi="Arial" w:cs="Arial"/>
          <w:b/>
          <w:bCs/>
          <w:sz w:val="26"/>
          <w:szCs w:val="26"/>
        </w:rPr>
      </w:pPr>
      <w:r>
        <w:rPr>
          <w:rFonts w:ascii="Arial" w:hAnsi="Arial" w:cs="Arial"/>
          <w:b/>
          <w:bCs/>
          <w:noProof/>
          <w:sz w:val="26"/>
          <w:szCs w:val="26"/>
        </w:rPr>
        <w:drawing>
          <wp:inline distT="0" distB="0" distL="0" distR="0">
            <wp:extent cx="5943600" cy="2356078"/>
            <wp:effectExtent l="19050" t="19050" r="19050" b="25172"/>
            <wp:docPr id="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 cstate="print"/>
                    <a:srcRect/>
                    <a:stretch>
                      <a:fillRect/>
                    </a:stretch>
                  </pic:blipFill>
                  <pic:spPr bwMode="auto">
                    <a:xfrm>
                      <a:off x="0" y="0"/>
                      <a:ext cx="5943600" cy="2356078"/>
                    </a:xfrm>
                    <a:prstGeom prst="rect">
                      <a:avLst/>
                    </a:prstGeom>
                    <a:noFill/>
                    <a:ln w="9525">
                      <a:solidFill>
                        <a:schemeClr val="tx1"/>
                      </a:solidFill>
                      <a:miter lim="800000"/>
                      <a:headEnd/>
                      <a:tailEnd/>
                    </a:ln>
                  </pic:spPr>
                </pic:pic>
              </a:graphicData>
            </a:graphic>
          </wp:inline>
        </w:drawing>
      </w:r>
    </w:p>
    <w:p w:rsidR="00C74B50" w:rsidRDefault="00C74B50" w:rsidP="00C74B50">
      <w:pPr>
        <w:autoSpaceDE w:val="0"/>
        <w:autoSpaceDN w:val="0"/>
        <w:adjustRightInd w:val="0"/>
        <w:spacing w:after="0" w:line="240" w:lineRule="auto"/>
        <w:jc w:val="center"/>
        <w:rPr>
          <w:rFonts w:ascii="Times New Roman" w:hAnsi="Times New Roman" w:cs="Times New Roman"/>
          <w:sz w:val="24"/>
          <w:szCs w:val="24"/>
        </w:rPr>
      </w:pPr>
      <w:proofErr w:type="gramStart"/>
      <w:r>
        <w:rPr>
          <w:rFonts w:ascii="Times New Roman" w:hAnsi="Times New Roman" w:cs="Times New Roman"/>
          <w:b/>
          <w:bCs/>
          <w:sz w:val="24"/>
          <w:szCs w:val="24"/>
        </w:rPr>
        <w:t>Figure 1.</w:t>
      </w:r>
      <w:proofErr w:type="gramEnd"/>
      <w:r>
        <w:rPr>
          <w:rFonts w:ascii="Times New Roman" w:hAnsi="Times New Roman" w:cs="Times New Roman"/>
          <w:b/>
          <w:bCs/>
          <w:sz w:val="24"/>
          <w:szCs w:val="24"/>
        </w:rPr>
        <w:t xml:space="preserve"> </w:t>
      </w:r>
      <w:r>
        <w:rPr>
          <w:rFonts w:ascii="Times New Roman" w:hAnsi="Times New Roman" w:cs="Times New Roman"/>
          <w:sz w:val="24"/>
          <w:szCs w:val="24"/>
        </w:rPr>
        <w:t xml:space="preserve">Log Window </w:t>
      </w:r>
      <w:proofErr w:type="gramStart"/>
      <w:r>
        <w:rPr>
          <w:rFonts w:ascii="Times New Roman" w:hAnsi="Times New Roman" w:cs="Times New Roman"/>
          <w:sz w:val="24"/>
          <w:szCs w:val="24"/>
        </w:rPr>
        <w:t>During</w:t>
      </w:r>
      <w:proofErr w:type="gramEnd"/>
      <w:r>
        <w:rPr>
          <w:rFonts w:ascii="Times New Roman" w:hAnsi="Times New Roman" w:cs="Times New Roman"/>
          <w:sz w:val="24"/>
          <w:szCs w:val="24"/>
        </w:rPr>
        <w:t xml:space="preserve"> Startup</w:t>
      </w:r>
    </w:p>
    <w:p w:rsidR="00C74B50" w:rsidRDefault="00C74B50" w:rsidP="00C74B50">
      <w:pPr>
        <w:rPr>
          <w:rFonts w:ascii="Arial" w:hAnsi="Arial" w:cs="Arial"/>
          <w:sz w:val="20"/>
          <w:szCs w:val="20"/>
        </w:rPr>
      </w:pPr>
    </w:p>
    <w:p w:rsidR="00C74B50" w:rsidRDefault="00C74B50" w:rsidP="00884AE9">
      <w:pPr>
        <w:autoSpaceDE w:val="0"/>
        <w:autoSpaceDN w:val="0"/>
        <w:adjustRightInd w:val="0"/>
        <w:spacing w:after="120" w:line="240" w:lineRule="auto"/>
        <w:rPr>
          <w:rFonts w:ascii="Times New Roman" w:hAnsi="Times New Roman" w:cs="Times New Roman"/>
          <w:sz w:val="24"/>
          <w:szCs w:val="24"/>
        </w:rPr>
      </w:pPr>
      <w:r w:rsidRPr="00C74B50">
        <w:rPr>
          <w:rFonts w:ascii="Times New Roman" w:hAnsi="Times New Roman" w:cs="Times New Roman"/>
          <w:sz w:val="24"/>
          <w:szCs w:val="24"/>
        </w:rPr>
        <w:t xml:space="preserve">Rename the two "paths" in the </w:t>
      </w:r>
      <w:r>
        <w:rPr>
          <w:rFonts w:ascii="Times New Roman" w:hAnsi="Times New Roman" w:cs="Times New Roman"/>
          <w:sz w:val="24"/>
          <w:szCs w:val="24"/>
        </w:rPr>
        <w:t>.</w:t>
      </w:r>
      <w:r w:rsidRPr="00C74B50">
        <w:rPr>
          <w:rFonts w:ascii="Times New Roman" w:hAnsi="Times New Roman" w:cs="Times New Roman"/>
          <w:sz w:val="24"/>
          <w:szCs w:val="24"/>
        </w:rPr>
        <w:t xml:space="preserve">BAT file (using a text editor) so that the first one points to the </w:t>
      </w:r>
      <w:r>
        <w:rPr>
          <w:rFonts w:ascii="Times New Roman" w:hAnsi="Times New Roman" w:cs="Times New Roman"/>
          <w:sz w:val="24"/>
          <w:szCs w:val="24"/>
        </w:rPr>
        <w:t>.</w:t>
      </w:r>
      <w:r w:rsidRPr="00C74B50">
        <w:rPr>
          <w:rFonts w:ascii="Times New Roman" w:hAnsi="Times New Roman" w:cs="Times New Roman"/>
          <w:sz w:val="24"/>
          <w:szCs w:val="24"/>
        </w:rPr>
        <w:t>PY file you copied and the second is the watershed folder</w:t>
      </w:r>
      <w:r w:rsidR="00884AE9">
        <w:rPr>
          <w:rFonts w:ascii="Times New Roman" w:hAnsi="Times New Roman" w:cs="Times New Roman"/>
          <w:sz w:val="24"/>
          <w:szCs w:val="24"/>
        </w:rPr>
        <w:t>.</w:t>
      </w:r>
      <w:r w:rsidR="00884AE9" w:rsidRPr="00884AE9">
        <w:rPr>
          <w:rFonts w:ascii="Times New Roman" w:hAnsi="Times New Roman" w:cs="Times New Roman"/>
          <w:sz w:val="24"/>
          <w:szCs w:val="24"/>
        </w:rPr>
        <w:t xml:space="preserve"> </w:t>
      </w:r>
      <w:r w:rsidR="00884AE9">
        <w:rPr>
          <w:rFonts w:ascii="Times New Roman" w:hAnsi="Times New Roman" w:cs="Times New Roman"/>
          <w:sz w:val="24"/>
          <w:szCs w:val="24"/>
        </w:rPr>
        <w:t>The script is executed by giving its filename as the first parameter to the HEC-</w:t>
      </w:r>
      <w:proofErr w:type="spellStart"/>
      <w:r w:rsidR="00884AE9">
        <w:rPr>
          <w:rFonts w:ascii="Times New Roman" w:hAnsi="Times New Roman" w:cs="Times New Roman"/>
          <w:sz w:val="24"/>
          <w:szCs w:val="24"/>
        </w:rPr>
        <w:t>ResSim</w:t>
      </w:r>
      <w:proofErr w:type="spellEnd"/>
      <w:r w:rsidR="00884AE9">
        <w:rPr>
          <w:rFonts w:ascii="Times New Roman" w:hAnsi="Times New Roman" w:cs="Times New Roman"/>
          <w:sz w:val="24"/>
          <w:szCs w:val="24"/>
        </w:rPr>
        <w:t xml:space="preserve"> command. The directory of the desired watershed is given as the first parameter to the script (second parameter to the HEC-</w:t>
      </w:r>
      <w:proofErr w:type="spellStart"/>
      <w:r w:rsidR="00884AE9">
        <w:rPr>
          <w:rFonts w:ascii="Times New Roman" w:hAnsi="Times New Roman" w:cs="Times New Roman"/>
          <w:sz w:val="24"/>
          <w:szCs w:val="24"/>
        </w:rPr>
        <w:t>ResSim</w:t>
      </w:r>
      <w:proofErr w:type="spellEnd"/>
      <w:r w:rsidR="00884AE9">
        <w:rPr>
          <w:rFonts w:ascii="Times New Roman" w:hAnsi="Times New Roman" w:cs="Times New Roman"/>
          <w:sz w:val="24"/>
          <w:szCs w:val="24"/>
        </w:rPr>
        <w:t xml:space="preserve"> command) as follows:</w:t>
      </w:r>
    </w:p>
    <w:p w:rsidR="00C74B50" w:rsidRDefault="00C74B50" w:rsidP="00C74B50">
      <w:pPr>
        <w:spacing w:after="0"/>
        <w:rPr>
          <w:rFonts w:ascii="Courier New" w:hAnsi="Courier New" w:cs="Courier New"/>
          <w:sz w:val="24"/>
          <w:szCs w:val="24"/>
        </w:rPr>
      </w:pPr>
      <w:r w:rsidRPr="00C74B50">
        <w:rPr>
          <w:rFonts w:ascii="Courier New" w:hAnsi="Courier New" w:cs="Courier New"/>
          <w:sz w:val="24"/>
          <w:szCs w:val="24"/>
        </w:rPr>
        <w:t>HEC-</w:t>
      </w:r>
      <w:proofErr w:type="spellStart"/>
      <w:r w:rsidRPr="00C74B50">
        <w:rPr>
          <w:rFonts w:ascii="Courier New" w:hAnsi="Courier New" w:cs="Courier New"/>
          <w:sz w:val="24"/>
          <w:szCs w:val="24"/>
        </w:rPr>
        <w:t>ResSim</w:t>
      </w:r>
      <w:proofErr w:type="spellEnd"/>
      <w:r w:rsidRPr="00C74B50">
        <w:rPr>
          <w:rFonts w:ascii="Courier New" w:hAnsi="Courier New" w:cs="Courier New"/>
          <w:sz w:val="24"/>
          <w:szCs w:val="24"/>
        </w:rPr>
        <w:t xml:space="preserve"> "E:\Watershed\BASE\Delaware_River\BatchRunControl.py" </w:t>
      </w:r>
    </w:p>
    <w:p w:rsidR="00C74B50" w:rsidRDefault="00C74B50" w:rsidP="00884AE9">
      <w:pPr>
        <w:rPr>
          <w:rFonts w:ascii="Arial" w:hAnsi="Arial" w:cs="Arial"/>
          <w:b/>
          <w:bCs/>
          <w:sz w:val="26"/>
          <w:szCs w:val="26"/>
        </w:rPr>
      </w:pPr>
      <w:r w:rsidRPr="00C74B50">
        <w:rPr>
          <w:rFonts w:ascii="Courier New" w:hAnsi="Courier New" w:cs="Courier New"/>
          <w:sz w:val="24"/>
          <w:szCs w:val="24"/>
        </w:rPr>
        <w:t>"E:\Watershed\BASE\</w:t>
      </w:r>
      <w:r>
        <w:rPr>
          <w:rFonts w:ascii="Courier New" w:hAnsi="Courier New" w:cs="Courier New"/>
          <w:sz w:val="24"/>
          <w:szCs w:val="24"/>
        </w:rPr>
        <w:t>Delaware_River</w:t>
      </w:r>
      <w:r w:rsidRPr="00C74B50">
        <w:rPr>
          <w:rFonts w:ascii="Courier New" w:hAnsi="Courier New" w:cs="Courier New"/>
          <w:sz w:val="24"/>
          <w:szCs w:val="24"/>
        </w:rPr>
        <w:t>"</w:t>
      </w:r>
    </w:p>
    <w:p w:rsidR="00884AE9" w:rsidRDefault="00884AE9" w:rsidP="00884AE9">
      <w:pPr>
        <w:autoSpaceDE w:val="0"/>
        <w:autoSpaceDN w:val="0"/>
        <w:adjustRightInd w:val="0"/>
        <w:spacing w:after="120" w:line="240" w:lineRule="auto"/>
        <w:rPr>
          <w:rFonts w:ascii="Arial" w:hAnsi="Arial" w:cs="Arial"/>
          <w:b/>
          <w:bCs/>
          <w:sz w:val="26"/>
          <w:szCs w:val="26"/>
        </w:rPr>
      </w:pPr>
      <w:r>
        <w:rPr>
          <w:rFonts w:ascii="Arial" w:hAnsi="Arial" w:cs="Arial"/>
          <w:b/>
          <w:bCs/>
          <w:sz w:val="26"/>
          <w:szCs w:val="26"/>
        </w:rPr>
        <w:t>User Interface</w:t>
      </w:r>
    </w:p>
    <w:p w:rsidR="00884AE9" w:rsidRDefault="00884AE9" w:rsidP="00884AE9">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The user interface consists of two windows: a Log Window and a Main Window. The Log Window consists of a scrolling text area, a progress bar, and a status bar (Figure 2). The Log Window displays current HEC-</w:t>
      </w:r>
      <w:proofErr w:type="spellStart"/>
      <w:r>
        <w:rPr>
          <w:rFonts w:ascii="Times New Roman" w:hAnsi="Times New Roman" w:cs="Times New Roman"/>
          <w:sz w:val="24"/>
          <w:szCs w:val="24"/>
        </w:rPr>
        <w:t>ResSim</w:t>
      </w:r>
      <w:proofErr w:type="spellEnd"/>
      <w:r>
        <w:rPr>
          <w:rFonts w:ascii="Times New Roman" w:hAnsi="Times New Roman" w:cs="Times New Roman"/>
          <w:sz w:val="24"/>
          <w:szCs w:val="24"/>
        </w:rPr>
        <w:t xml:space="preserve"> output regardless of which log file is currently in use. </w:t>
      </w:r>
    </w:p>
    <w:p w:rsidR="00884AE9" w:rsidRDefault="00884AE9" w:rsidP="00884AE9">
      <w:pPr>
        <w:autoSpaceDE w:val="0"/>
        <w:autoSpaceDN w:val="0"/>
        <w:adjustRightInd w:val="0"/>
        <w:spacing w:after="0" w:line="240" w:lineRule="auto"/>
        <w:rPr>
          <w:rFonts w:ascii="Times New Roman" w:hAnsi="Times New Roman" w:cs="Times New Roman"/>
          <w:sz w:val="24"/>
          <w:szCs w:val="24"/>
        </w:rPr>
      </w:pPr>
    </w:p>
    <w:p w:rsidR="00884AE9" w:rsidRDefault="00884AE9" w:rsidP="00884AE9">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noProof/>
          <w:sz w:val="24"/>
          <w:szCs w:val="24"/>
        </w:rPr>
        <w:lastRenderedPageBreak/>
        <w:drawing>
          <wp:inline distT="0" distB="0" distL="0" distR="0">
            <wp:extent cx="5326380" cy="3802380"/>
            <wp:effectExtent l="19050" t="0" r="762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5326380" cy="3802380"/>
                    </a:xfrm>
                    <a:prstGeom prst="rect">
                      <a:avLst/>
                    </a:prstGeom>
                    <a:noFill/>
                    <a:ln w="9525">
                      <a:noFill/>
                      <a:miter lim="800000"/>
                      <a:headEnd/>
                      <a:tailEnd/>
                    </a:ln>
                  </pic:spPr>
                </pic:pic>
              </a:graphicData>
            </a:graphic>
          </wp:inline>
        </w:drawing>
      </w:r>
    </w:p>
    <w:p w:rsidR="00884AE9" w:rsidRDefault="00884AE9" w:rsidP="00884AE9">
      <w:pPr>
        <w:autoSpaceDE w:val="0"/>
        <w:autoSpaceDN w:val="0"/>
        <w:adjustRightInd w:val="0"/>
        <w:spacing w:after="0" w:line="240" w:lineRule="auto"/>
        <w:jc w:val="center"/>
        <w:rPr>
          <w:rFonts w:ascii="Times New Roman" w:hAnsi="Times New Roman" w:cs="Times New Roman"/>
          <w:sz w:val="24"/>
          <w:szCs w:val="24"/>
        </w:rPr>
      </w:pPr>
      <w:proofErr w:type="gramStart"/>
      <w:r>
        <w:rPr>
          <w:rFonts w:ascii="Times New Roman" w:hAnsi="Times New Roman" w:cs="Times New Roman"/>
          <w:b/>
          <w:bCs/>
          <w:sz w:val="24"/>
          <w:szCs w:val="24"/>
        </w:rPr>
        <w:t>Figure 2.</w:t>
      </w:r>
      <w:proofErr w:type="gramEnd"/>
      <w:r>
        <w:rPr>
          <w:rFonts w:ascii="Times New Roman" w:hAnsi="Times New Roman" w:cs="Times New Roman"/>
          <w:b/>
          <w:bCs/>
          <w:sz w:val="24"/>
          <w:szCs w:val="24"/>
        </w:rPr>
        <w:t xml:space="preserve"> </w:t>
      </w:r>
      <w:r>
        <w:rPr>
          <w:rFonts w:ascii="Times New Roman" w:hAnsi="Times New Roman" w:cs="Times New Roman"/>
          <w:sz w:val="24"/>
          <w:szCs w:val="24"/>
        </w:rPr>
        <w:t xml:space="preserve">Log Window </w:t>
      </w:r>
      <w:proofErr w:type="gramStart"/>
      <w:r>
        <w:rPr>
          <w:rFonts w:ascii="Times New Roman" w:hAnsi="Times New Roman" w:cs="Times New Roman"/>
          <w:sz w:val="24"/>
          <w:szCs w:val="24"/>
        </w:rPr>
        <w:t>During</w:t>
      </w:r>
      <w:proofErr w:type="gramEnd"/>
      <w:r>
        <w:rPr>
          <w:rFonts w:ascii="Times New Roman" w:hAnsi="Times New Roman" w:cs="Times New Roman"/>
          <w:sz w:val="24"/>
          <w:szCs w:val="24"/>
        </w:rPr>
        <w:t xml:space="preserve"> Startup</w:t>
      </w:r>
    </w:p>
    <w:p w:rsidR="00884AE9" w:rsidRDefault="00884AE9" w:rsidP="00884AE9">
      <w:pPr>
        <w:autoSpaceDE w:val="0"/>
        <w:autoSpaceDN w:val="0"/>
        <w:adjustRightInd w:val="0"/>
        <w:spacing w:after="0" w:line="240" w:lineRule="auto"/>
        <w:rPr>
          <w:rFonts w:ascii="Times New Roman" w:hAnsi="Times New Roman" w:cs="Times New Roman"/>
          <w:sz w:val="24"/>
          <w:szCs w:val="24"/>
        </w:rPr>
      </w:pPr>
    </w:p>
    <w:p w:rsidR="00884AE9" w:rsidRDefault="00884AE9" w:rsidP="00884AE9">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The Main Window consists of a tree pane and a button pane (Figure 3). The tree pane contains a tree with a folder for each simulation in the watershed. Each simulation folder contains nodes for each alternative available with that simulation. The alternative nodes are leaf nodes if no trials are defined. If trials are defined for an alternative, the alternative node is a folder containing leaf nodes for each trial plus one leaf node for the base alternative.</w:t>
      </w:r>
      <w:r w:rsidRPr="00884AE9">
        <w:rPr>
          <w:rFonts w:ascii="Times New Roman" w:hAnsi="Times New Roman" w:cs="Times New Roman"/>
          <w:sz w:val="24"/>
          <w:szCs w:val="24"/>
        </w:rPr>
        <w:t xml:space="preserve"> </w:t>
      </w:r>
    </w:p>
    <w:p w:rsidR="00884AE9" w:rsidRDefault="00884AE9" w:rsidP="00884AE9">
      <w:pPr>
        <w:autoSpaceDE w:val="0"/>
        <w:autoSpaceDN w:val="0"/>
        <w:adjustRightInd w:val="0"/>
        <w:spacing w:after="0" w:line="240" w:lineRule="auto"/>
        <w:rPr>
          <w:rFonts w:ascii="Times New Roman" w:hAnsi="Times New Roman" w:cs="Times New Roman"/>
          <w:sz w:val="24"/>
          <w:szCs w:val="24"/>
        </w:rPr>
      </w:pPr>
    </w:p>
    <w:p w:rsidR="00884AE9" w:rsidRDefault="00884AE9" w:rsidP="00884AE9">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Folder nodes can be expanded or collapsed by clicking on the </w:t>
      </w:r>
      <w:r>
        <w:rPr>
          <w:rFonts w:ascii="Times New Roman" w:hAnsi="Times New Roman" w:cs="Times New Roman"/>
          <w:noProof/>
          <w:sz w:val="24"/>
          <w:szCs w:val="24"/>
        </w:rPr>
        <w:drawing>
          <wp:inline distT="0" distB="0" distL="0" distR="0">
            <wp:extent cx="388620" cy="152400"/>
            <wp:effectExtent l="19050" t="0" r="0" b="0"/>
            <wp:docPr id="1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cstate="print"/>
                    <a:srcRect/>
                    <a:stretch>
                      <a:fillRect/>
                    </a:stretch>
                  </pic:blipFill>
                  <pic:spPr bwMode="auto">
                    <a:xfrm>
                      <a:off x="0" y="0"/>
                      <a:ext cx="388620" cy="152400"/>
                    </a:xfrm>
                    <a:prstGeom prst="rect">
                      <a:avLst/>
                    </a:prstGeom>
                    <a:noFill/>
                    <a:ln w="9525">
                      <a:noFill/>
                      <a:miter lim="800000"/>
                      <a:headEnd/>
                      <a:tailEnd/>
                    </a:ln>
                  </pic:spPr>
                </pic:pic>
              </a:graphicData>
            </a:graphic>
          </wp:inline>
        </w:drawing>
      </w:r>
      <w:r>
        <w:rPr>
          <w:rFonts w:ascii="Times New Roman" w:hAnsi="Times New Roman" w:cs="Times New Roman"/>
          <w:sz w:val="24"/>
          <w:szCs w:val="24"/>
        </w:rPr>
        <w:t xml:space="preserve"> icon next to the node or by double-clicking on the folder. All folder nodes can be expanded by clicking the </w:t>
      </w:r>
      <w:r>
        <w:rPr>
          <w:rFonts w:ascii="Times New Roman" w:hAnsi="Times New Roman" w:cs="Times New Roman"/>
          <w:b/>
          <w:bCs/>
          <w:sz w:val="24"/>
          <w:szCs w:val="24"/>
        </w:rPr>
        <w:t xml:space="preserve">Expand All </w:t>
      </w:r>
      <w:r>
        <w:rPr>
          <w:rFonts w:ascii="Times New Roman" w:hAnsi="Times New Roman" w:cs="Times New Roman"/>
          <w:sz w:val="24"/>
          <w:szCs w:val="24"/>
        </w:rPr>
        <w:t xml:space="preserve">button or collapsed by clicking the </w:t>
      </w:r>
      <w:r>
        <w:rPr>
          <w:rFonts w:ascii="Times New Roman" w:hAnsi="Times New Roman" w:cs="Times New Roman"/>
          <w:b/>
          <w:bCs/>
          <w:sz w:val="24"/>
          <w:szCs w:val="24"/>
        </w:rPr>
        <w:t xml:space="preserve">Collapse All </w:t>
      </w:r>
      <w:r>
        <w:rPr>
          <w:rFonts w:ascii="Times New Roman" w:hAnsi="Times New Roman" w:cs="Times New Roman"/>
          <w:sz w:val="24"/>
          <w:szCs w:val="24"/>
        </w:rPr>
        <w:t>button.</w:t>
      </w:r>
    </w:p>
    <w:p w:rsidR="00884AE9" w:rsidRDefault="00884AE9" w:rsidP="00884AE9">
      <w:pPr>
        <w:autoSpaceDE w:val="0"/>
        <w:autoSpaceDN w:val="0"/>
        <w:adjustRightInd w:val="0"/>
        <w:spacing w:after="0" w:line="240" w:lineRule="auto"/>
        <w:rPr>
          <w:rFonts w:ascii="Times New Roman" w:hAnsi="Times New Roman" w:cs="Times New Roman"/>
          <w:sz w:val="24"/>
          <w:szCs w:val="24"/>
        </w:rPr>
      </w:pPr>
    </w:p>
    <w:p w:rsidR="00884AE9" w:rsidRDefault="00884AE9" w:rsidP="00884AE9">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noProof/>
          <w:sz w:val="24"/>
          <w:szCs w:val="24"/>
        </w:rPr>
        <w:lastRenderedPageBreak/>
        <w:drawing>
          <wp:inline distT="0" distB="0" distL="0" distR="0">
            <wp:extent cx="3802380" cy="5326380"/>
            <wp:effectExtent l="19050" t="0" r="7620" b="0"/>
            <wp:docPr id="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srcRect/>
                    <a:stretch>
                      <a:fillRect/>
                    </a:stretch>
                  </pic:blipFill>
                  <pic:spPr bwMode="auto">
                    <a:xfrm>
                      <a:off x="0" y="0"/>
                      <a:ext cx="3802380" cy="5326380"/>
                    </a:xfrm>
                    <a:prstGeom prst="rect">
                      <a:avLst/>
                    </a:prstGeom>
                    <a:noFill/>
                    <a:ln w="9525">
                      <a:noFill/>
                      <a:miter lim="800000"/>
                      <a:headEnd/>
                      <a:tailEnd/>
                    </a:ln>
                  </pic:spPr>
                </pic:pic>
              </a:graphicData>
            </a:graphic>
          </wp:inline>
        </w:drawing>
      </w:r>
    </w:p>
    <w:p w:rsidR="00884AE9" w:rsidRDefault="00884AE9" w:rsidP="00884AE9">
      <w:pPr>
        <w:autoSpaceDE w:val="0"/>
        <w:autoSpaceDN w:val="0"/>
        <w:adjustRightInd w:val="0"/>
        <w:spacing w:after="0" w:line="240" w:lineRule="auto"/>
        <w:jc w:val="center"/>
        <w:rPr>
          <w:rFonts w:ascii="Times New Roman" w:hAnsi="Times New Roman" w:cs="Times New Roman"/>
          <w:sz w:val="24"/>
          <w:szCs w:val="24"/>
        </w:rPr>
      </w:pPr>
      <w:proofErr w:type="gramStart"/>
      <w:r>
        <w:rPr>
          <w:rFonts w:ascii="Times New Roman" w:hAnsi="Times New Roman" w:cs="Times New Roman"/>
          <w:b/>
          <w:bCs/>
          <w:sz w:val="24"/>
          <w:szCs w:val="24"/>
        </w:rPr>
        <w:t>Figure 3.</w:t>
      </w:r>
      <w:proofErr w:type="gramEnd"/>
      <w:r>
        <w:rPr>
          <w:rFonts w:ascii="Times New Roman" w:hAnsi="Times New Roman" w:cs="Times New Roman"/>
          <w:b/>
          <w:bCs/>
          <w:sz w:val="24"/>
          <w:szCs w:val="24"/>
        </w:rPr>
        <w:t xml:space="preserve"> </w:t>
      </w:r>
      <w:r>
        <w:rPr>
          <w:rFonts w:ascii="Times New Roman" w:hAnsi="Times New Roman" w:cs="Times New Roman"/>
          <w:sz w:val="24"/>
          <w:szCs w:val="24"/>
        </w:rPr>
        <w:t>Main Window</w:t>
      </w:r>
    </w:p>
    <w:p w:rsidR="00884AE9" w:rsidRDefault="00884AE9" w:rsidP="00884AE9">
      <w:pPr>
        <w:autoSpaceDE w:val="0"/>
        <w:autoSpaceDN w:val="0"/>
        <w:adjustRightInd w:val="0"/>
        <w:spacing w:after="0" w:line="240" w:lineRule="auto"/>
        <w:rPr>
          <w:rFonts w:ascii="Times New Roman" w:hAnsi="Times New Roman" w:cs="Times New Roman"/>
          <w:sz w:val="24"/>
          <w:szCs w:val="24"/>
        </w:rPr>
      </w:pPr>
    </w:p>
    <w:p w:rsidR="00C74B50" w:rsidRDefault="00C74B50" w:rsidP="00C74B50">
      <w:pPr>
        <w:autoSpaceDE w:val="0"/>
        <w:autoSpaceDN w:val="0"/>
        <w:adjustRightInd w:val="0"/>
        <w:spacing w:after="0" w:line="240" w:lineRule="auto"/>
        <w:rPr>
          <w:rFonts w:ascii="Arial" w:hAnsi="Arial" w:cs="Arial"/>
          <w:b/>
          <w:bCs/>
          <w:sz w:val="26"/>
          <w:szCs w:val="26"/>
        </w:rPr>
      </w:pPr>
    </w:p>
    <w:p w:rsidR="00884AE9" w:rsidRDefault="00884AE9" w:rsidP="00884AE9">
      <w:pPr>
        <w:autoSpaceDE w:val="0"/>
        <w:autoSpaceDN w:val="0"/>
        <w:adjustRightInd w:val="0"/>
        <w:spacing w:after="120" w:line="240" w:lineRule="auto"/>
        <w:rPr>
          <w:rFonts w:ascii="Arial" w:hAnsi="Arial" w:cs="Arial"/>
          <w:b/>
          <w:bCs/>
          <w:sz w:val="26"/>
          <w:szCs w:val="26"/>
        </w:rPr>
      </w:pPr>
      <w:r>
        <w:rPr>
          <w:rFonts w:ascii="Arial" w:hAnsi="Arial" w:cs="Arial"/>
          <w:b/>
          <w:bCs/>
          <w:sz w:val="26"/>
          <w:szCs w:val="26"/>
        </w:rPr>
        <w:t>Execution</w:t>
      </w:r>
    </w:p>
    <w:p w:rsidR="00884AE9" w:rsidRDefault="00884AE9" w:rsidP="00884AE9">
      <w:pPr>
        <w:autoSpaceDE w:val="0"/>
        <w:autoSpaceDN w:val="0"/>
        <w:adjustRightInd w:val="0"/>
        <w:spacing w:after="0" w:line="240" w:lineRule="auto"/>
        <w:rPr>
          <w:rFonts w:ascii="Times New Roman" w:hAnsi="Times New Roman" w:cs="Times New Roman"/>
          <w:sz w:val="24"/>
          <w:szCs w:val="24"/>
        </w:rPr>
      </w:pPr>
      <w:r w:rsidRPr="00884AE9">
        <w:rPr>
          <w:rFonts w:ascii="Times New Roman" w:hAnsi="Times New Roman" w:cs="Times New Roman"/>
          <w:sz w:val="24"/>
          <w:szCs w:val="24"/>
        </w:rPr>
        <w:t xml:space="preserve">Double click the </w:t>
      </w:r>
      <w:r>
        <w:rPr>
          <w:rFonts w:ascii="Times New Roman" w:hAnsi="Times New Roman" w:cs="Times New Roman"/>
          <w:sz w:val="24"/>
          <w:szCs w:val="24"/>
        </w:rPr>
        <w:t>.</w:t>
      </w:r>
      <w:r w:rsidRPr="00884AE9">
        <w:rPr>
          <w:rFonts w:ascii="Times New Roman" w:hAnsi="Times New Roman" w:cs="Times New Roman"/>
          <w:sz w:val="24"/>
          <w:szCs w:val="24"/>
        </w:rPr>
        <w:t>BAT file</w:t>
      </w:r>
      <w:r>
        <w:rPr>
          <w:rFonts w:ascii="Times New Roman" w:hAnsi="Times New Roman" w:cs="Times New Roman"/>
          <w:sz w:val="24"/>
          <w:szCs w:val="24"/>
        </w:rPr>
        <w:t>. The Log Window appears when the script first starts and displays the progress of reading the simulations from the specified watershed (Figure 2). It will take a few minutes to read all of the simulations and be able to start the batch run. The Main Window is displayed after all the simulations have been read (Figure 3).</w:t>
      </w:r>
      <w:r w:rsidRPr="00884AE9">
        <w:rPr>
          <w:rFonts w:ascii="Times New Roman" w:hAnsi="Times New Roman" w:cs="Times New Roman"/>
          <w:sz w:val="24"/>
          <w:szCs w:val="24"/>
        </w:rPr>
        <w:t xml:space="preserve"> </w:t>
      </w:r>
    </w:p>
    <w:p w:rsidR="00884AE9" w:rsidRDefault="00884AE9" w:rsidP="00884AE9">
      <w:pPr>
        <w:autoSpaceDE w:val="0"/>
        <w:autoSpaceDN w:val="0"/>
        <w:adjustRightInd w:val="0"/>
        <w:spacing w:after="0" w:line="240" w:lineRule="auto"/>
        <w:rPr>
          <w:rFonts w:ascii="Times New Roman" w:hAnsi="Times New Roman" w:cs="Times New Roman"/>
          <w:sz w:val="24"/>
          <w:szCs w:val="24"/>
        </w:rPr>
      </w:pPr>
    </w:p>
    <w:p w:rsidR="00884AE9" w:rsidRDefault="00884AE9" w:rsidP="00884AE9">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Individual computations can be selected or deselected by clicking the checkbox next to its node. Clicking the checkbox next to a folder node selects or deselects all nodes in the folder. All nodes in the tree can be selected or deselected by clicking the checkbox next to the root (Simulations) folder or by clicking the </w:t>
      </w:r>
      <w:r>
        <w:rPr>
          <w:rFonts w:ascii="Times New Roman" w:hAnsi="Times New Roman" w:cs="Times New Roman"/>
          <w:b/>
          <w:bCs/>
          <w:sz w:val="24"/>
          <w:szCs w:val="24"/>
        </w:rPr>
        <w:t xml:space="preserve">Select All </w:t>
      </w:r>
      <w:r>
        <w:rPr>
          <w:rFonts w:ascii="Times New Roman" w:hAnsi="Times New Roman" w:cs="Times New Roman"/>
          <w:sz w:val="24"/>
          <w:szCs w:val="24"/>
        </w:rPr>
        <w:t xml:space="preserve">or </w:t>
      </w:r>
      <w:r>
        <w:rPr>
          <w:rFonts w:ascii="Times New Roman" w:hAnsi="Times New Roman" w:cs="Times New Roman"/>
          <w:b/>
          <w:bCs/>
          <w:sz w:val="24"/>
          <w:szCs w:val="24"/>
        </w:rPr>
        <w:t xml:space="preserve">Select None </w:t>
      </w:r>
      <w:r>
        <w:rPr>
          <w:rFonts w:ascii="Times New Roman" w:hAnsi="Times New Roman" w:cs="Times New Roman"/>
          <w:sz w:val="24"/>
          <w:szCs w:val="24"/>
        </w:rPr>
        <w:t xml:space="preserve">buttons. Clicking the </w:t>
      </w:r>
      <w:r>
        <w:rPr>
          <w:rFonts w:ascii="Times New Roman" w:hAnsi="Times New Roman" w:cs="Times New Roman"/>
          <w:b/>
          <w:bCs/>
          <w:sz w:val="24"/>
          <w:szCs w:val="24"/>
        </w:rPr>
        <w:t xml:space="preserve">Invert Selections </w:t>
      </w:r>
      <w:r>
        <w:rPr>
          <w:rFonts w:ascii="Times New Roman" w:hAnsi="Times New Roman" w:cs="Times New Roman"/>
          <w:sz w:val="24"/>
          <w:szCs w:val="24"/>
        </w:rPr>
        <w:t>button reverses the state of all current selections.</w:t>
      </w:r>
    </w:p>
    <w:p w:rsidR="00884AE9" w:rsidRDefault="00884AE9" w:rsidP="00884AE9">
      <w:pPr>
        <w:autoSpaceDE w:val="0"/>
        <w:autoSpaceDN w:val="0"/>
        <w:adjustRightInd w:val="0"/>
        <w:spacing w:after="0" w:line="240" w:lineRule="auto"/>
        <w:rPr>
          <w:rFonts w:ascii="Times New Roman" w:hAnsi="Times New Roman" w:cs="Times New Roman"/>
          <w:sz w:val="24"/>
          <w:szCs w:val="24"/>
        </w:rPr>
      </w:pPr>
    </w:p>
    <w:p w:rsidR="00884AE9" w:rsidRDefault="00884AE9" w:rsidP="00884AE9">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 xml:space="preserve">By default only simulation names are displayed at their folder nodes. To see the </w:t>
      </w:r>
      <w:proofErr w:type="spellStart"/>
      <w:r>
        <w:rPr>
          <w:rFonts w:ascii="Times New Roman" w:hAnsi="Times New Roman" w:cs="Times New Roman"/>
          <w:sz w:val="24"/>
          <w:szCs w:val="24"/>
        </w:rPr>
        <w:t>lookback</w:t>
      </w:r>
      <w:proofErr w:type="spellEnd"/>
      <w:r>
        <w:rPr>
          <w:rFonts w:ascii="Times New Roman" w:hAnsi="Times New Roman" w:cs="Times New Roman"/>
          <w:sz w:val="24"/>
          <w:szCs w:val="24"/>
        </w:rPr>
        <w:t xml:space="preserve"> data, start and end times for the simulations, check the </w:t>
      </w:r>
      <w:r>
        <w:rPr>
          <w:rFonts w:ascii="Times New Roman" w:hAnsi="Times New Roman" w:cs="Times New Roman"/>
          <w:b/>
          <w:bCs/>
          <w:sz w:val="24"/>
          <w:szCs w:val="24"/>
        </w:rPr>
        <w:t xml:space="preserve">Show Times </w:t>
      </w:r>
      <w:r>
        <w:rPr>
          <w:rFonts w:ascii="Times New Roman" w:hAnsi="Times New Roman" w:cs="Times New Roman"/>
          <w:sz w:val="24"/>
          <w:szCs w:val="24"/>
        </w:rPr>
        <w:t>checkbox in the button pane (Figure 4).</w:t>
      </w:r>
    </w:p>
    <w:p w:rsidR="00884AE9" w:rsidRDefault="00884AE9" w:rsidP="00884AE9">
      <w:pPr>
        <w:autoSpaceDE w:val="0"/>
        <w:autoSpaceDN w:val="0"/>
        <w:adjustRightInd w:val="0"/>
        <w:spacing w:after="0" w:line="240" w:lineRule="auto"/>
        <w:rPr>
          <w:rFonts w:ascii="Times New Roman" w:hAnsi="Times New Roman" w:cs="Times New Roman"/>
          <w:sz w:val="24"/>
          <w:szCs w:val="24"/>
        </w:rPr>
      </w:pPr>
    </w:p>
    <w:p w:rsidR="00884AE9" w:rsidRDefault="00884AE9" w:rsidP="00884AE9">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noProof/>
          <w:sz w:val="24"/>
          <w:szCs w:val="24"/>
        </w:rPr>
        <w:drawing>
          <wp:inline distT="0" distB="0" distL="0" distR="0">
            <wp:extent cx="3802380" cy="5326380"/>
            <wp:effectExtent l="19050" t="0" r="7620" b="0"/>
            <wp:docPr id="1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3802380" cy="5326380"/>
                    </a:xfrm>
                    <a:prstGeom prst="rect">
                      <a:avLst/>
                    </a:prstGeom>
                    <a:noFill/>
                    <a:ln w="9525">
                      <a:noFill/>
                      <a:miter lim="800000"/>
                      <a:headEnd/>
                      <a:tailEnd/>
                    </a:ln>
                  </pic:spPr>
                </pic:pic>
              </a:graphicData>
            </a:graphic>
          </wp:inline>
        </w:drawing>
      </w:r>
    </w:p>
    <w:p w:rsidR="00884AE9" w:rsidRDefault="00884AE9" w:rsidP="00884AE9">
      <w:pPr>
        <w:autoSpaceDE w:val="0"/>
        <w:autoSpaceDN w:val="0"/>
        <w:adjustRightInd w:val="0"/>
        <w:spacing w:after="0" w:line="240" w:lineRule="auto"/>
        <w:jc w:val="center"/>
        <w:rPr>
          <w:rFonts w:ascii="Times New Roman" w:hAnsi="Times New Roman" w:cs="Times New Roman"/>
          <w:sz w:val="24"/>
          <w:szCs w:val="24"/>
        </w:rPr>
      </w:pPr>
      <w:proofErr w:type="gramStart"/>
      <w:r>
        <w:rPr>
          <w:rFonts w:ascii="Times New Roman" w:hAnsi="Times New Roman" w:cs="Times New Roman"/>
          <w:b/>
          <w:bCs/>
          <w:sz w:val="24"/>
          <w:szCs w:val="24"/>
        </w:rPr>
        <w:t>Figure 4.</w:t>
      </w:r>
      <w:proofErr w:type="gramEnd"/>
      <w:r>
        <w:rPr>
          <w:rFonts w:ascii="Times New Roman" w:hAnsi="Times New Roman" w:cs="Times New Roman"/>
          <w:b/>
          <w:bCs/>
          <w:sz w:val="24"/>
          <w:szCs w:val="24"/>
        </w:rPr>
        <w:t xml:space="preserve"> </w:t>
      </w:r>
      <w:r>
        <w:rPr>
          <w:rFonts w:ascii="Times New Roman" w:hAnsi="Times New Roman" w:cs="Times New Roman"/>
          <w:sz w:val="24"/>
          <w:szCs w:val="24"/>
        </w:rPr>
        <w:t xml:space="preserve">Main Window with </w:t>
      </w:r>
      <w:r>
        <w:rPr>
          <w:rFonts w:ascii="Times New Roman" w:hAnsi="Times New Roman" w:cs="Times New Roman"/>
          <w:b/>
          <w:bCs/>
          <w:sz w:val="24"/>
          <w:szCs w:val="24"/>
        </w:rPr>
        <w:t xml:space="preserve">Show Times </w:t>
      </w:r>
      <w:r>
        <w:rPr>
          <w:rFonts w:ascii="Times New Roman" w:hAnsi="Times New Roman" w:cs="Times New Roman"/>
          <w:sz w:val="24"/>
          <w:szCs w:val="24"/>
        </w:rPr>
        <w:t>Selected</w:t>
      </w:r>
    </w:p>
    <w:p w:rsidR="00884AE9" w:rsidRDefault="00884AE9" w:rsidP="00884AE9">
      <w:pPr>
        <w:autoSpaceDE w:val="0"/>
        <w:autoSpaceDN w:val="0"/>
        <w:adjustRightInd w:val="0"/>
        <w:spacing w:after="0" w:line="240" w:lineRule="auto"/>
        <w:rPr>
          <w:rFonts w:ascii="Times New Roman" w:hAnsi="Times New Roman" w:cs="Times New Roman"/>
          <w:sz w:val="24"/>
          <w:szCs w:val="24"/>
        </w:rPr>
      </w:pPr>
    </w:p>
    <w:p w:rsidR="00884AE9" w:rsidRDefault="00884AE9" w:rsidP="00884AE9">
      <w:pPr>
        <w:rPr>
          <w:rFonts w:ascii="Times New Roman" w:hAnsi="Times New Roman" w:cs="Times New Roman"/>
          <w:sz w:val="24"/>
          <w:szCs w:val="24"/>
        </w:rPr>
      </w:pPr>
      <w:r>
        <w:rPr>
          <w:rFonts w:ascii="Times New Roman" w:hAnsi="Times New Roman" w:cs="Times New Roman"/>
          <w:sz w:val="24"/>
          <w:szCs w:val="24"/>
        </w:rPr>
        <w:t xml:space="preserve">Clicking the </w:t>
      </w:r>
      <w:r>
        <w:rPr>
          <w:rFonts w:ascii="Times New Roman" w:hAnsi="Times New Roman" w:cs="Times New Roman"/>
          <w:b/>
          <w:bCs/>
          <w:sz w:val="24"/>
          <w:szCs w:val="24"/>
        </w:rPr>
        <w:t xml:space="preserve">Run Selected </w:t>
      </w:r>
      <w:r>
        <w:rPr>
          <w:rFonts w:ascii="Times New Roman" w:hAnsi="Times New Roman" w:cs="Times New Roman"/>
          <w:sz w:val="24"/>
          <w:szCs w:val="24"/>
        </w:rPr>
        <w:t>button starts running the computations for each leaf node selected. During this time the Log Window displays the HEC-</w:t>
      </w:r>
      <w:proofErr w:type="spellStart"/>
      <w:r>
        <w:rPr>
          <w:rFonts w:ascii="Times New Roman" w:hAnsi="Times New Roman" w:cs="Times New Roman"/>
          <w:sz w:val="24"/>
          <w:szCs w:val="24"/>
        </w:rPr>
        <w:t>ResSim</w:t>
      </w:r>
      <w:proofErr w:type="spellEnd"/>
      <w:r>
        <w:rPr>
          <w:rFonts w:ascii="Times New Roman" w:hAnsi="Times New Roman" w:cs="Times New Roman"/>
          <w:sz w:val="24"/>
          <w:szCs w:val="24"/>
        </w:rPr>
        <w:t xml:space="preserve"> output and indicates the current progress and status (Figure 5).</w:t>
      </w:r>
    </w:p>
    <w:p w:rsidR="00884AE9" w:rsidRDefault="00884AE9" w:rsidP="00884AE9">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noProof/>
          <w:sz w:val="24"/>
          <w:szCs w:val="24"/>
        </w:rPr>
        <w:lastRenderedPageBreak/>
        <w:drawing>
          <wp:inline distT="0" distB="0" distL="0" distR="0">
            <wp:extent cx="5326380" cy="3802380"/>
            <wp:effectExtent l="19050" t="0" r="7620" b="0"/>
            <wp:docPr id="1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5326380" cy="3802380"/>
                    </a:xfrm>
                    <a:prstGeom prst="rect">
                      <a:avLst/>
                    </a:prstGeom>
                    <a:noFill/>
                    <a:ln w="9525">
                      <a:noFill/>
                      <a:miter lim="800000"/>
                      <a:headEnd/>
                      <a:tailEnd/>
                    </a:ln>
                  </pic:spPr>
                </pic:pic>
              </a:graphicData>
            </a:graphic>
          </wp:inline>
        </w:drawing>
      </w:r>
    </w:p>
    <w:p w:rsidR="00884AE9" w:rsidRDefault="00884AE9" w:rsidP="00884AE9">
      <w:pPr>
        <w:autoSpaceDE w:val="0"/>
        <w:autoSpaceDN w:val="0"/>
        <w:adjustRightInd w:val="0"/>
        <w:spacing w:after="0" w:line="240" w:lineRule="auto"/>
        <w:jc w:val="center"/>
        <w:rPr>
          <w:rFonts w:ascii="Times New Roman" w:hAnsi="Times New Roman" w:cs="Times New Roman"/>
          <w:sz w:val="24"/>
          <w:szCs w:val="24"/>
        </w:rPr>
      </w:pPr>
      <w:proofErr w:type="gramStart"/>
      <w:r>
        <w:rPr>
          <w:rFonts w:ascii="Times New Roman" w:hAnsi="Times New Roman" w:cs="Times New Roman"/>
          <w:b/>
          <w:bCs/>
          <w:sz w:val="24"/>
          <w:szCs w:val="24"/>
        </w:rPr>
        <w:t>Figure 5.</w:t>
      </w:r>
      <w:proofErr w:type="gramEnd"/>
      <w:r>
        <w:rPr>
          <w:rFonts w:ascii="Times New Roman" w:hAnsi="Times New Roman" w:cs="Times New Roman"/>
          <w:b/>
          <w:bCs/>
          <w:sz w:val="24"/>
          <w:szCs w:val="24"/>
        </w:rPr>
        <w:t xml:space="preserve"> </w:t>
      </w:r>
      <w:r>
        <w:rPr>
          <w:rFonts w:ascii="Times New Roman" w:hAnsi="Times New Roman" w:cs="Times New Roman"/>
          <w:sz w:val="24"/>
          <w:szCs w:val="24"/>
        </w:rPr>
        <w:t xml:space="preserve">Log Window </w:t>
      </w:r>
      <w:proofErr w:type="gramStart"/>
      <w:r>
        <w:rPr>
          <w:rFonts w:ascii="Times New Roman" w:hAnsi="Times New Roman" w:cs="Times New Roman"/>
          <w:sz w:val="24"/>
          <w:szCs w:val="24"/>
        </w:rPr>
        <w:t>During</w:t>
      </w:r>
      <w:proofErr w:type="gramEnd"/>
      <w:r>
        <w:rPr>
          <w:rFonts w:ascii="Times New Roman" w:hAnsi="Times New Roman" w:cs="Times New Roman"/>
          <w:sz w:val="24"/>
          <w:szCs w:val="24"/>
        </w:rPr>
        <w:t xml:space="preserve"> Computations</w:t>
      </w:r>
    </w:p>
    <w:p w:rsidR="00884AE9" w:rsidRPr="00884AE9" w:rsidRDefault="00884AE9" w:rsidP="00884AE9">
      <w:pPr>
        <w:rPr>
          <w:rFonts w:ascii="Times New Roman" w:hAnsi="Times New Roman" w:cs="Times New Roman"/>
          <w:sz w:val="24"/>
          <w:szCs w:val="24"/>
        </w:rPr>
      </w:pPr>
    </w:p>
    <w:p w:rsidR="00884AE9" w:rsidRDefault="00884AE9" w:rsidP="00884AE9">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Clicking the </w:t>
      </w:r>
      <w:r>
        <w:rPr>
          <w:rFonts w:ascii="Times New Roman" w:hAnsi="Times New Roman" w:cs="Times New Roman"/>
          <w:b/>
          <w:bCs/>
          <w:sz w:val="24"/>
          <w:szCs w:val="24"/>
        </w:rPr>
        <w:t xml:space="preserve">Cancel </w:t>
      </w:r>
      <w:r>
        <w:rPr>
          <w:rFonts w:ascii="Times New Roman" w:hAnsi="Times New Roman" w:cs="Times New Roman"/>
          <w:sz w:val="24"/>
          <w:szCs w:val="24"/>
        </w:rPr>
        <w:t xml:space="preserve">button exits the script, even if it is currently running computations. </w:t>
      </w:r>
    </w:p>
    <w:p w:rsidR="00884AE9" w:rsidRDefault="00884AE9" w:rsidP="00C74B50">
      <w:pPr>
        <w:autoSpaceDE w:val="0"/>
        <w:autoSpaceDN w:val="0"/>
        <w:adjustRightInd w:val="0"/>
        <w:spacing w:after="120" w:line="240" w:lineRule="auto"/>
        <w:rPr>
          <w:rFonts w:ascii="Arial" w:hAnsi="Arial" w:cs="Arial"/>
          <w:b/>
          <w:bCs/>
          <w:sz w:val="26"/>
          <w:szCs w:val="26"/>
        </w:rPr>
      </w:pPr>
    </w:p>
    <w:p w:rsidR="00C74B50" w:rsidRDefault="00C74B50" w:rsidP="00C74B50">
      <w:pPr>
        <w:autoSpaceDE w:val="0"/>
        <w:autoSpaceDN w:val="0"/>
        <w:adjustRightInd w:val="0"/>
        <w:spacing w:after="120" w:line="240" w:lineRule="auto"/>
        <w:rPr>
          <w:rFonts w:ascii="Arial" w:hAnsi="Arial" w:cs="Arial"/>
          <w:b/>
          <w:bCs/>
          <w:sz w:val="26"/>
          <w:szCs w:val="26"/>
        </w:rPr>
      </w:pPr>
      <w:r>
        <w:rPr>
          <w:rFonts w:ascii="Arial" w:hAnsi="Arial" w:cs="Arial"/>
          <w:b/>
          <w:bCs/>
          <w:sz w:val="26"/>
          <w:szCs w:val="26"/>
        </w:rPr>
        <w:t>Log Files</w:t>
      </w:r>
    </w:p>
    <w:p w:rsidR="00C74B50" w:rsidRDefault="00C74B50" w:rsidP="00C74B50">
      <w:pPr>
        <w:autoSpaceDE w:val="0"/>
        <w:autoSpaceDN w:val="0"/>
        <w:adjustRightInd w:val="0"/>
        <w:spacing w:after="120" w:line="240" w:lineRule="auto"/>
        <w:rPr>
          <w:rFonts w:ascii="Times New Roman" w:hAnsi="Times New Roman" w:cs="Times New Roman"/>
          <w:sz w:val="24"/>
          <w:szCs w:val="24"/>
        </w:rPr>
      </w:pPr>
      <w:r>
        <w:rPr>
          <w:rFonts w:ascii="Times New Roman" w:hAnsi="Times New Roman" w:cs="Times New Roman"/>
          <w:sz w:val="24"/>
          <w:szCs w:val="24"/>
        </w:rPr>
        <w:t xml:space="preserve">Log files are written to the simulation directory specified on the command line and are named </w:t>
      </w:r>
      <w:r>
        <w:rPr>
          <w:rFonts w:ascii="Lucida Console" w:hAnsi="Lucida Console" w:cs="Lucida Console"/>
          <w:sz w:val="20"/>
          <w:szCs w:val="20"/>
        </w:rPr>
        <w:t>BatchRunControl_YYYY-MM-DD_hhmm_id.log, where YYYY-MM-</w:t>
      </w:r>
      <w:proofErr w:type="spellStart"/>
      <w:r>
        <w:rPr>
          <w:rFonts w:ascii="Lucida Console" w:hAnsi="Lucida Console" w:cs="Lucida Console"/>
          <w:sz w:val="20"/>
          <w:szCs w:val="20"/>
        </w:rPr>
        <w:t>DD_hhmm</w:t>
      </w:r>
      <w:proofErr w:type="spellEnd"/>
      <w:r>
        <w:rPr>
          <w:rFonts w:ascii="Lucida Console" w:hAnsi="Lucida Console" w:cs="Lucida Console"/>
          <w:sz w:val="20"/>
          <w:szCs w:val="20"/>
        </w:rPr>
        <w:t xml:space="preserve"> </w:t>
      </w:r>
      <w:r>
        <w:rPr>
          <w:rFonts w:ascii="Times New Roman" w:hAnsi="Times New Roman" w:cs="Times New Roman"/>
          <w:sz w:val="24"/>
          <w:szCs w:val="24"/>
        </w:rPr>
        <w:t xml:space="preserve">is the date and time the log file was opened, and </w:t>
      </w:r>
      <w:r w:rsidRPr="00C74B50">
        <w:rPr>
          <w:rFonts w:ascii="Lucida Console" w:hAnsi="Lucida Console" w:cs="Lucida Console"/>
          <w:i/>
          <w:sz w:val="24"/>
          <w:szCs w:val="24"/>
        </w:rPr>
        <w:t>id</w:t>
      </w:r>
      <w:r>
        <w:rPr>
          <w:rFonts w:ascii="Lucida Console" w:hAnsi="Lucida Console" w:cs="Lucida Console"/>
          <w:sz w:val="25"/>
          <w:szCs w:val="25"/>
        </w:rPr>
        <w:t xml:space="preserve"> </w:t>
      </w:r>
      <w:r>
        <w:rPr>
          <w:rFonts w:ascii="Times New Roman" w:hAnsi="Times New Roman" w:cs="Times New Roman"/>
          <w:sz w:val="24"/>
          <w:szCs w:val="24"/>
        </w:rPr>
        <w:t xml:space="preserve">is a descriptive identifier. The </w:t>
      </w:r>
      <w:r>
        <w:rPr>
          <w:rFonts w:ascii="Lucida Console" w:hAnsi="Lucida Console" w:cs="Lucida Console"/>
          <w:sz w:val="20"/>
          <w:szCs w:val="20"/>
        </w:rPr>
        <w:t>Startup</w:t>
      </w:r>
      <w:r>
        <w:rPr>
          <w:rFonts w:ascii="Times New Roman" w:hAnsi="Times New Roman" w:cs="Times New Roman"/>
          <w:sz w:val="24"/>
          <w:szCs w:val="24"/>
        </w:rPr>
        <w:t xml:space="preserve"> identifier indicates that the log file contains output generated while the watershed was being read. The </w:t>
      </w:r>
      <w:r>
        <w:rPr>
          <w:rFonts w:ascii="Lucida Console" w:hAnsi="Lucida Console" w:cs="Lucida Console"/>
          <w:sz w:val="20"/>
          <w:szCs w:val="20"/>
        </w:rPr>
        <w:t xml:space="preserve">Simulations </w:t>
      </w:r>
      <w:r>
        <w:rPr>
          <w:rFonts w:ascii="Times New Roman" w:hAnsi="Times New Roman" w:cs="Times New Roman"/>
          <w:sz w:val="24"/>
          <w:szCs w:val="24"/>
        </w:rPr>
        <w:t>identifier indicates that the log file contains output generated while running computations. The simulations log file contains output from the script indicating when it started specific computations, as shown below:</w:t>
      </w:r>
    </w:p>
    <w:p w:rsidR="00C74B50" w:rsidRDefault="00C74B50" w:rsidP="00C74B50">
      <w:pPr>
        <w:autoSpaceDE w:val="0"/>
        <w:autoSpaceDN w:val="0"/>
        <w:adjustRightInd w:val="0"/>
        <w:spacing w:after="0" w:line="240" w:lineRule="auto"/>
        <w:rPr>
          <w:rFonts w:ascii="Lucida Console" w:hAnsi="Lucida Console" w:cs="Lucida Console"/>
          <w:sz w:val="18"/>
          <w:szCs w:val="18"/>
        </w:rPr>
      </w:pPr>
      <w:r>
        <w:rPr>
          <w:rFonts w:ascii="Lucida Console" w:hAnsi="Lucida Console" w:cs="Lucida Console"/>
          <w:sz w:val="18"/>
          <w:szCs w:val="18"/>
        </w:rPr>
        <w:t>2010/01/27-22:58:52 ###</w:t>
      </w:r>
    </w:p>
    <w:p w:rsidR="00C74B50" w:rsidRDefault="00C74B50" w:rsidP="00C74B50">
      <w:pPr>
        <w:autoSpaceDE w:val="0"/>
        <w:autoSpaceDN w:val="0"/>
        <w:adjustRightInd w:val="0"/>
        <w:spacing w:after="0" w:line="240" w:lineRule="auto"/>
        <w:rPr>
          <w:rFonts w:ascii="Lucida Console" w:hAnsi="Lucida Console" w:cs="Lucida Console"/>
          <w:sz w:val="18"/>
          <w:szCs w:val="18"/>
        </w:rPr>
      </w:pPr>
      <w:r>
        <w:rPr>
          <w:rFonts w:ascii="Lucida Console" w:hAnsi="Lucida Console" w:cs="Lucida Console"/>
          <w:sz w:val="18"/>
          <w:szCs w:val="18"/>
        </w:rPr>
        <w:t>2010/01/27-22:58:52 ### Computing simulation 2006, alternative FC-</w:t>
      </w:r>
      <w:proofErr w:type="spellStart"/>
      <w:r>
        <w:rPr>
          <w:rFonts w:ascii="Lucida Console" w:hAnsi="Lucida Console" w:cs="Lucida Console"/>
          <w:sz w:val="18"/>
          <w:szCs w:val="18"/>
        </w:rPr>
        <w:t>GageQ</w:t>
      </w:r>
      <w:proofErr w:type="spellEnd"/>
      <w:r>
        <w:rPr>
          <w:rFonts w:ascii="Lucida Console" w:hAnsi="Lucida Console" w:cs="Lucida Console"/>
          <w:sz w:val="18"/>
          <w:szCs w:val="18"/>
        </w:rPr>
        <w:t>, trial Try1</w:t>
      </w:r>
    </w:p>
    <w:p w:rsidR="00C74B50" w:rsidRDefault="00C74B50" w:rsidP="00C74B50">
      <w:pPr>
        <w:autoSpaceDE w:val="0"/>
        <w:autoSpaceDN w:val="0"/>
        <w:adjustRightInd w:val="0"/>
        <w:spacing w:after="0" w:line="240" w:lineRule="auto"/>
        <w:rPr>
          <w:rFonts w:ascii="Lucida Console" w:hAnsi="Lucida Console" w:cs="Lucida Console"/>
          <w:sz w:val="18"/>
          <w:szCs w:val="18"/>
        </w:rPr>
      </w:pPr>
      <w:r>
        <w:rPr>
          <w:rFonts w:ascii="Lucida Console" w:hAnsi="Lucida Console" w:cs="Lucida Console"/>
          <w:sz w:val="18"/>
          <w:szCs w:val="18"/>
        </w:rPr>
        <w:t>2010/01/27-22:58:52 ###</w:t>
      </w:r>
    </w:p>
    <w:p w:rsidR="00C74B50" w:rsidRDefault="00C74B50" w:rsidP="00C74B50">
      <w:pPr>
        <w:autoSpaceDE w:val="0"/>
        <w:autoSpaceDN w:val="0"/>
        <w:adjustRightInd w:val="0"/>
        <w:spacing w:before="120" w:after="120" w:line="240" w:lineRule="auto"/>
        <w:rPr>
          <w:rFonts w:ascii="Times New Roman" w:hAnsi="Times New Roman" w:cs="Times New Roman"/>
          <w:sz w:val="24"/>
          <w:szCs w:val="24"/>
        </w:rPr>
      </w:pPr>
      <w:r>
        <w:rPr>
          <w:rFonts w:ascii="Times New Roman" w:hAnsi="Times New Roman" w:cs="Times New Roman"/>
          <w:sz w:val="24"/>
          <w:szCs w:val="24"/>
        </w:rPr>
        <w:t xml:space="preserve">If the </w:t>
      </w:r>
      <w:r>
        <w:rPr>
          <w:rFonts w:ascii="Times New Roman" w:hAnsi="Times New Roman" w:cs="Times New Roman"/>
          <w:b/>
          <w:bCs/>
          <w:sz w:val="24"/>
          <w:szCs w:val="24"/>
        </w:rPr>
        <w:t xml:space="preserve">Separate Log Files </w:t>
      </w:r>
      <w:r>
        <w:rPr>
          <w:rFonts w:ascii="Times New Roman" w:hAnsi="Times New Roman" w:cs="Times New Roman"/>
          <w:sz w:val="24"/>
          <w:szCs w:val="24"/>
        </w:rPr>
        <w:t xml:space="preserve">checkbox is checked in the Main Window, the simulations log file will contain only the script output as shown above plus a small amount of </w:t>
      </w:r>
      <w:proofErr w:type="spellStart"/>
      <w:r>
        <w:rPr>
          <w:rFonts w:ascii="Times New Roman" w:hAnsi="Times New Roman" w:cs="Times New Roman"/>
          <w:sz w:val="24"/>
          <w:szCs w:val="24"/>
        </w:rPr>
        <w:t>HECResSim</w:t>
      </w:r>
      <w:proofErr w:type="spellEnd"/>
      <w:r>
        <w:rPr>
          <w:rFonts w:ascii="Times New Roman" w:hAnsi="Times New Roman" w:cs="Times New Roman"/>
          <w:sz w:val="24"/>
          <w:szCs w:val="24"/>
        </w:rPr>
        <w:t xml:space="preserve"> output that occurs between simulations. The HEC-</w:t>
      </w:r>
      <w:proofErr w:type="spellStart"/>
      <w:r>
        <w:rPr>
          <w:rFonts w:ascii="Times New Roman" w:hAnsi="Times New Roman" w:cs="Times New Roman"/>
          <w:sz w:val="24"/>
          <w:szCs w:val="24"/>
        </w:rPr>
        <w:t>ResSim</w:t>
      </w:r>
      <w:proofErr w:type="spellEnd"/>
      <w:r>
        <w:rPr>
          <w:rFonts w:ascii="Times New Roman" w:hAnsi="Times New Roman" w:cs="Times New Roman"/>
          <w:sz w:val="24"/>
          <w:szCs w:val="24"/>
        </w:rPr>
        <w:t xml:space="preserve"> output that occurs during simulations will be contained in log files with </w:t>
      </w:r>
      <w:r w:rsidR="00884AE9">
        <w:rPr>
          <w:rFonts w:ascii="Times New Roman" w:hAnsi="Times New Roman" w:cs="Times New Roman"/>
          <w:sz w:val="24"/>
          <w:szCs w:val="24"/>
        </w:rPr>
        <w:t>identifiers</w:t>
      </w:r>
      <w:r>
        <w:rPr>
          <w:rFonts w:ascii="Times New Roman" w:hAnsi="Times New Roman" w:cs="Times New Roman"/>
          <w:sz w:val="24"/>
          <w:szCs w:val="24"/>
        </w:rPr>
        <w:t xml:space="preserve"> like:</w:t>
      </w:r>
    </w:p>
    <w:p w:rsidR="00C74B50" w:rsidRDefault="00C74B50" w:rsidP="00C74B50">
      <w:pPr>
        <w:autoSpaceDE w:val="0"/>
        <w:autoSpaceDN w:val="0"/>
        <w:adjustRightInd w:val="0"/>
        <w:spacing w:after="0" w:line="240" w:lineRule="auto"/>
        <w:rPr>
          <w:rFonts w:ascii="Times New Roman" w:hAnsi="Times New Roman" w:cs="Times New Roman"/>
          <w:sz w:val="24"/>
          <w:szCs w:val="24"/>
        </w:rPr>
      </w:pPr>
      <w:proofErr w:type="gramStart"/>
      <w:r>
        <w:rPr>
          <w:rFonts w:ascii="Lucida Console" w:hAnsi="Lucida Console" w:cs="Lucida Console"/>
          <w:sz w:val="21"/>
          <w:szCs w:val="21"/>
        </w:rPr>
        <w:t>Simulation</w:t>
      </w:r>
      <w:r>
        <w:rPr>
          <w:rFonts w:ascii="Lucida Console" w:hAnsi="Lucida Console" w:cs="Lucida Console"/>
          <w:sz w:val="20"/>
          <w:szCs w:val="20"/>
        </w:rPr>
        <w:t>{</w:t>
      </w:r>
      <w:proofErr w:type="gramEnd"/>
      <w:r>
        <w:rPr>
          <w:rFonts w:ascii="Lucida Console" w:hAnsi="Lucida Console" w:cs="Lucida Console"/>
          <w:sz w:val="21"/>
          <w:szCs w:val="21"/>
        </w:rPr>
        <w:t>Alternative</w:t>
      </w:r>
      <w:r>
        <w:rPr>
          <w:rFonts w:ascii="Lucida Console" w:hAnsi="Lucida Console" w:cs="Lucida Console"/>
          <w:sz w:val="20"/>
          <w:szCs w:val="20"/>
        </w:rPr>
        <w:t xml:space="preserve">} </w:t>
      </w:r>
      <w:r>
        <w:rPr>
          <w:rFonts w:ascii="Times New Roman" w:hAnsi="Times New Roman" w:cs="Times New Roman"/>
          <w:sz w:val="24"/>
          <w:szCs w:val="24"/>
        </w:rPr>
        <w:t xml:space="preserve">or </w:t>
      </w:r>
      <w:r>
        <w:rPr>
          <w:rFonts w:ascii="Lucida Console" w:hAnsi="Lucida Console" w:cs="Lucida Console"/>
          <w:sz w:val="21"/>
          <w:szCs w:val="21"/>
        </w:rPr>
        <w:t>Simulation</w:t>
      </w:r>
      <w:r>
        <w:rPr>
          <w:rFonts w:ascii="Lucida Console" w:hAnsi="Lucida Console" w:cs="Lucida Console"/>
          <w:sz w:val="20"/>
          <w:szCs w:val="20"/>
        </w:rPr>
        <w:t>{</w:t>
      </w:r>
      <w:r>
        <w:rPr>
          <w:rFonts w:ascii="Lucida Console" w:hAnsi="Lucida Console" w:cs="Lucida Console"/>
          <w:sz w:val="21"/>
          <w:szCs w:val="21"/>
        </w:rPr>
        <w:t>Alternative</w:t>
      </w:r>
      <w:r>
        <w:rPr>
          <w:rFonts w:ascii="Lucida Console" w:hAnsi="Lucida Console" w:cs="Lucida Console"/>
          <w:sz w:val="20"/>
          <w:szCs w:val="20"/>
        </w:rPr>
        <w:t>{</w:t>
      </w:r>
      <w:r>
        <w:rPr>
          <w:rFonts w:ascii="Lucida Console" w:hAnsi="Lucida Console" w:cs="Lucida Console"/>
          <w:sz w:val="21"/>
          <w:szCs w:val="21"/>
        </w:rPr>
        <w:t>Trial</w:t>
      </w:r>
      <w:r>
        <w:rPr>
          <w:rFonts w:ascii="Lucida Console" w:hAnsi="Lucida Console" w:cs="Lucida Console"/>
          <w:sz w:val="20"/>
          <w:szCs w:val="20"/>
        </w:rPr>
        <w:t>}}</w:t>
      </w:r>
      <w:r w:rsidR="00884AE9">
        <w:rPr>
          <w:rFonts w:ascii="Lucida Console" w:hAnsi="Lucida Console" w:cs="Lucida Console"/>
          <w:sz w:val="20"/>
          <w:szCs w:val="20"/>
        </w:rPr>
        <w:t>.</w:t>
      </w:r>
      <w:r w:rsidR="00884AE9" w:rsidRPr="00884AE9">
        <w:rPr>
          <w:rFonts w:ascii="Lucida Console" w:hAnsi="Lucida Console" w:cs="Lucida Console"/>
          <w:sz w:val="21"/>
          <w:szCs w:val="21"/>
        </w:rPr>
        <w:t>log</w:t>
      </w:r>
      <w:r>
        <w:rPr>
          <w:rFonts w:ascii="Lucida Console" w:hAnsi="Lucida Console" w:cs="Lucida Console"/>
          <w:sz w:val="20"/>
          <w:szCs w:val="20"/>
        </w:rPr>
        <w:t xml:space="preserve"> </w:t>
      </w:r>
      <w:r>
        <w:rPr>
          <w:rFonts w:ascii="Times New Roman" w:hAnsi="Times New Roman" w:cs="Times New Roman"/>
          <w:sz w:val="24"/>
          <w:szCs w:val="24"/>
        </w:rPr>
        <w:t xml:space="preserve">(Figure </w:t>
      </w:r>
      <w:r w:rsidR="00884AE9">
        <w:rPr>
          <w:rFonts w:ascii="Times New Roman" w:hAnsi="Times New Roman" w:cs="Times New Roman"/>
          <w:sz w:val="24"/>
          <w:szCs w:val="24"/>
        </w:rPr>
        <w:t>6</w:t>
      </w:r>
      <w:r>
        <w:rPr>
          <w:rFonts w:ascii="Times New Roman" w:hAnsi="Times New Roman" w:cs="Times New Roman"/>
          <w:sz w:val="24"/>
          <w:szCs w:val="24"/>
        </w:rPr>
        <w:t>).</w:t>
      </w:r>
    </w:p>
    <w:p w:rsidR="00C74B50" w:rsidRDefault="00C74B50" w:rsidP="00C74B50">
      <w:pPr>
        <w:autoSpaceDE w:val="0"/>
        <w:autoSpaceDN w:val="0"/>
        <w:adjustRightInd w:val="0"/>
        <w:spacing w:after="0" w:line="240" w:lineRule="auto"/>
        <w:rPr>
          <w:rFonts w:ascii="Times New Roman" w:hAnsi="Times New Roman" w:cs="Times New Roman"/>
          <w:b/>
          <w:bCs/>
          <w:sz w:val="24"/>
          <w:szCs w:val="24"/>
        </w:rPr>
      </w:pPr>
    </w:p>
    <w:p w:rsidR="00C74B50" w:rsidRDefault="00C74B50" w:rsidP="00C74B50">
      <w:pPr>
        <w:autoSpaceDE w:val="0"/>
        <w:autoSpaceDN w:val="0"/>
        <w:adjustRightInd w:val="0"/>
        <w:spacing w:after="0" w:line="240" w:lineRule="auto"/>
        <w:jc w:val="center"/>
        <w:rPr>
          <w:rFonts w:ascii="Times New Roman" w:hAnsi="Times New Roman" w:cs="Times New Roman"/>
          <w:b/>
          <w:bCs/>
          <w:sz w:val="24"/>
          <w:szCs w:val="24"/>
        </w:rPr>
      </w:pPr>
    </w:p>
    <w:p w:rsidR="00C74B50" w:rsidRDefault="00C74B50" w:rsidP="00C74B50">
      <w:pPr>
        <w:autoSpaceDE w:val="0"/>
        <w:autoSpaceDN w:val="0"/>
        <w:adjustRightInd w:val="0"/>
        <w:spacing w:after="0" w:line="240" w:lineRule="auto"/>
        <w:jc w:val="center"/>
        <w:rPr>
          <w:rFonts w:ascii="Times New Roman" w:hAnsi="Times New Roman" w:cs="Times New Roman"/>
          <w:b/>
          <w:bCs/>
          <w:sz w:val="24"/>
          <w:szCs w:val="24"/>
        </w:rPr>
      </w:pPr>
    </w:p>
    <w:p w:rsidR="00C74B50" w:rsidRDefault="00C74B50" w:rsidP="00C74B50">
      <w:pPr>
        <w:autoSpaceDE w:val="0"/>
        <w:autoSpaceDN w:val="0"/>
        <w:adjustRightInd w:val="0"/>
        <w:spacing w:after="0" w:line="240" w:lineRule="auto"/>
        <w:jc w:val="center"/>
        <w:rPr>
          <w:rFonts w:ascii="Times New Roman" w:hAnsi="Times New Roman" w:cs="Times New Roman"/>
          <w:b/>
          <w:bCs/>
          <w:sz w:val="24"/>
          <w:szCs w:val="24"/>
        </w:rPr>
      </w:pPr>
    </w:p>
    <w:p w:rsidR="00C74B50" w:rsidRDefault="00C74B50" w:rsidP="00C74B50">
      <w:pPr>
        <w:autoSpaceDE w:val="0"/>
        <w:autoSpaceDN w:val="0"/>
        <w:adjustRightInd w:val="0"/>
        <w:spacing w:after="0" w:line="240" w:lineRule="auto"/>
        <w:jc w:val="center"/>
        <w:rPr>
          <w:rFonts w:ascii="Times New Roman" w:hAnsi="Times New Roman" w:cs="Times New Roman"/>
          <w:sz w:val="24"/>
          <w:szCs w:val="24"/>
        </w:rPr>
      </w:pPr>
    </w:p>
    <w:p w:rsidR="00C74B50" w:rsidRDefault="00C74B50" w:rsidP="00C74B50">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5943600" cy="4455840"/>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srcRect/>
                    <a:stretch>
                      <a:fillRect/>
                    </a:stretch>
                  </pic:blipFill>
                  <pic:spPr bwMode="auto">
                    <a:xfrm>
                      <a:off x="0" y="0"/>
                      <a:ext cx="5943600" cy="4455840"/>
                    </a:xfrm>
                    <a:prstGeom prst="rect">
                      <a:avLst/>
                    </a:prstGeom>
                    <a:noFill/>
                    <a:ln w="9525">
                      <a:noFill/>
                      <a:miter lim="800000"/>
                      <a:headEnd/>
                      <a:tailEnd/>
                    </a:ln>
                  </pic:spPr>
                </pic:pic>
              </a:graphicData>
            </a:graphic>
          </wp:inline>
        </w:drawing>
      </w:r>
    </w:p>
    <w:p w:rsidR="00DD1B66" w:rsidRDefault="00C74B50" w:rsidP="00C74B50">
      <w:pPr>
        <w:jc w:val="center"/>
      </w:pPr>
      <w:proofErr w:type="gramStart"/>
      <w:r>
        <w:rPr>
          <w:rFonts w:ascii="Times New Roman" w:hAnsi="Times New Roman" w:cs="Times New Roman"/>
          <w:b/>
          <w:bCs/>
          <w:sz w:val="24"/>
          <w:szCs w:val="24"/>
        </w:rPr>
        <w:t xml:space="preserve">Figure </w:t>
      </w:r>
      <w:r w:rsidR="00884AE9">
        <w:rPr>
          <w:rFonts w:ascii="Times New Roman" w:hAnsi="Times New Roman" w:cs="Times New Roman"/>
          <w:b/>
          <w:bCs/>
          <w:sz w:val="24"/>
          <w:szCs w:val="24"/>
        </w:rPr>
        <w:t>6</w:t>
      </w:r>
      <w:r>
        <w:rPr>
          <w:rFonts w:ascii="Times New Roman" w:hAnsi="Times New Roman" w:cs="Times New Roman"/>
          <w:b/>
          <w:bCs/>
          <w:sz w:val="24"/>
          <w:szCs w:val="24"/>
        </w:rPr>
        <w:t>.</w:t>
      </w:r>
      <w:proofErr w:type="gramEnd"/>
      <w:r>
        <w:rPr>
          <w:rFonts w:ascii="Times New Roman" w:hAnsi="Times New Roman" w:cs="Times New Roman"/>
          <w:b/>
          <w:bCs/>
          <w:sz w:val="24"/>
          <w:szCs w:val="24"/>
        </w:rPr>
        <w:t xml:space="preserve"> </w:t>
      </w:r>
      <w:r>
        <w:rPr>
          <w:rFonts w:ascii="Times New Roman" w:hAnsi="Times New Roman" w:cs="Times New Roman"/>
          <w:sz w:val="24"/>
          <w:szCs w:val="24"/>
        </w:rPr>
        <w:t>Log File Location and Names</w:t>
      </w:r>
    </w:p>
    <w:sectPr w:rsidR="00DD1B66" w:rsidSect="00DD1B6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C74B50"/>
    <w:rsid w:val="000E3836"/>
    <w:rsid w:val="00105F10"/>
    <w:rsid w:val="002A3D70"/>
    <w:rsid w:val="003C7970"/>
    <w:rsid w:val="0047169A"/>
    <w:rsid w:val="004C5864"/>
    <w:rsid w:val="004F5D77"/>
    <w:rsid w:val="005972C2"/>
    <w:rsid w:val="006173F2"/>
    <w:rsid w:val="006332DA"/>
    <w:rsid w:val="00643778"/>
    <w:rsid w:val="00674EE0"/>
    <w:rsid w:val="008733A1"/>
    <w:rsid w:val="00884AE9"/>
    <w:rsid w:val="008B1409"/>
    <w:rsid w:val="009874FB"/>
    <w:rsid w:val="00B1557A"/>
    <w:rsid w:val="00B17CA0"/>
    <w:rsid w:val="00B17D71"/>
    <w:rsid w:val="00C74B50"/>
    <w:rsid w:val="00C8125D"/>
    <w:rsid w:val="00D40C8B"/>
    <w:rsid w:val="00DD1B66"/>
    <w:rsid w:val="00E0395E"/>
    <w:rsid w:val="00E35C60"/>
    <w:rsid w:val="00F7398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1B6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74B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74B5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597522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emf"/><Relationship Id="rId3" Type="http://schemas.openxmlformats.org/officeDocument/2006/relationships/webSettings" Target="webSettings.xml"/><Relationship Id="rId7" Type="http://schemas.openxmlformats.org/officeDocument/2006/relationships/image" Target="media/image4.emf"/><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emf"/><Relationship Id="rId11" Type="http://schemas.openxmlformats.org/officeDocument/2006/relationships/fontTable" Target="fontTable.xml"/><Relationship Id="rId5" Type="http://schemas.openxmlformats.org/officeDocument/2006/relationships/image" Target="media/image2.emf"/><Relationship Id="rId10" Type="http://schemas.openxmlformats.org/officeDocument/2006/relationships/image" Target="media/image7.emf"/><Relationship Id="rId4" Type="http://schemas.openxmlformats.org/officeDocument/2006/relationships/image" Target="media/image1.png"/><Relationship Id="rId9"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TotalTime>
  <Pages>6</Pages>
  <Words>692</Words>
  <Characters>3949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4632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Courtney O'Neill</dc:creator>
  <cp:lastModifiedBy>Courtney O'Neill</cp:lastModifiedBy>
  <cp:revision>1</cp:revision>
  <dcterms:created xsi:type="dcterms:W3CDTF">2011-02-02T21:25:00Z</dcterms:created>
  <dcterms:modified xsi:type="dcterms:W3CDTF">2011-02-02T22:16:00Z</dcterms:modified>
</cp:coreProperties>
</file>